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DC36A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FD683A">
        <w:rPr>
          <w:rFonts w:cstheme="minorHAnsi"/>
          <w:b/>
          <w:bCs/>
          <w:i/>
          <w:iCs/>
        </w:rPr>
        <w:t>Building Act 1993</w:t>
      </w:r>
    </w:p>
    <w:p w14:paraId="185E7467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FD683A">
        <w:rPr>
          <w:rFonts w:cstheme="minorHAnsi"/>
          <w:b/>
          <w:bCs/>
          <w:i/>
          <w:iCs/>
        </w:rPr>
        <w:t>Building Regulations 2018</w:t>
      </w:r>
    </w:p>
    <w:p w14:paraId="7AA4646A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0FAD1DEA" w14:textId="77777777" w:rsidR="00FD683A" w:rsidRPr="009B1C99" w:rsidRDefault="00FD683A" w:rsidP="00FD68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B1C99">
        <w:rPr>
          <w:rFonts w:cstheme="minorHAnsi"/>
          <w:b/>
          <w:bCs/>
        </w:rPr>
        <w:t>MAINTENANCE SCHEDULE</w:t>
      </w:r>
    </w:p>
    <w:p w14:paraId="7F614098" w14:textId="77777777" w:rsidR="00FD683A" w:rsidRPr="00FD683A" w:rsidRDefault="00FD683A" w:rsidP="00FD683A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  <w:i/>
          <w:iCs/>
        </w:rPr>
      </w:pPr>
      <w:r w:rsidRPr="00FD683A">
        <w:rPr>
          <w:rFonts w:cstheme="minorHAnsi"/>
          <w:b/>
          <w:bCs/>
          <w:i/>
          <w:iCs/>
        </w:rPr>
        <w:t>Regulation 222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7371"/>
      </w:tblGrid>
      <w:tr w:rsidR="00FD683A" w:rsidRPr="00FD683A" w14:paraId="3AED953F" w14:textId="77777777" w:rsidTr="007B40E9">
        <w:trPr>
          <w:trHeight w:val="566"/>
        </w:trPr>
        <w:tc>
          <w:tcPr>
            <w:tcW w:w="6516" w:type="dxa"/>
            <w:shd w:val="clear" w:color="auto" w:fill="D9D9D9" w:themeFill="background1" w:themeFillShade="D9"/>
          </w:tcPr>
          <w:p w14:paraId="50F7F5F6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</w:rPr>
            </w:pPr>
            <w:bookmarkStart w:id="0" w:name="_Hlk514752864"/>
            <w:r w:rsidRPr="00FD683A">
              <w:rPr>
                <w:rFonts w:cstheme="minorHAnsi"/>
                <w:b/>
                <w:bCs/>
                <w:iCs/>
              </w:rPr>
              <w:t>Building/s and/ or place of public entertainment (place)</w:t>
            </w:r>
          </w:p>
          <w:p w14:paraId="53A3CA30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</w:rPr>
            </w:pPr>
            <w:r w:rsidRPr="00FD683A">
              <w:rPr>
                <w:rFonts w:cstheme="minorHAnsi"/>
                <w:i/>
              </w:rPr>
              <w:t>List name and address of building/s or place below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D907BE3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</w:rPr>
            </w:pPr>
            <w:r w:rsidRPr="00FD683A">
              <w:rPr>
                <w:rFonts w:ascii="Calibri" w:eastAsia="Times New Roman" w:hAnsi="Calibri" w:cs="Calibri"/>
                <w:b/>
                <w:bCs/>
              </w:rPr>
              <w:t xml:space="preserve">Description of use of the building and/or place </w:t>
            </w:r>
          </w:p>
        </w:tc>
      </w:tr>
      <w:tr w:rsidR="00FD683A" w:rsidRPr="00FD683A" w14:paraId="1019239F" w14:textId="77777777" w:rsidTr="007B40E9">
        <w:tc>
          <w:tcPr>
            <w:tcW w:w="6516" w:type="dxa"/>
          </w:tcPr>
          <w:p w14:paraId="47836D4D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1804ED87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D683A" w:rsidRPr="00FD683A" w14:paraId="77F2C53B" w14:textId="77777777" w:rsidTr="007B40E9">
        <w:tc>
          <w:tcPr>
            <w:tcW w:w="6516" w:type="dxa"/>
          </w:tcPr>
          <w:p w14:paraId="2F783A7E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3268C24D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0702E" w:rsidRPr="00FD683A" w14:paraId="0E9AA66E" w14:textId="77777777" w:rsidTr="007B40E9">
        <w:tc>
          <w:tcPr>
            <w:tcW w:w="6516" w:type="dxa"/>
          </w:tcPr>
          <w:p w14:paraId="49F2BA61" w14:textId="77777777" w:rsidR="00F0702E" w:rsidRPr="00FD683A" w:rsidRDefault="00F0702E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7FE4FBBE" w14:textId="77777777" w:rsidR="00F0702E" w:rsidRPr="00FD683A" w:rsidRDefault="00F0702E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D683A" w:rsidRPr="00FD683A" w14:paraId="43E50DE6" w14:textId="77777777" w:rsidTr="007B40E9">
        <w:tc>
          <w:tcPr>
            <w:tcW w:w="6516" w:type="dxa"/>
          </w:tcPr>
          <w:p w14:paraId="378570A7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</w:tcPr>
          <w:p w14:paraId="153F9934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line="48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bookmarkEnd w:id="0"/>
    <w:p w14:paraId="4552F843" w14:textId="1C135AC9" w:rsidR="00FD683A" w:rsidRPr="00FD683A" w:rsidRDefault="00FD683A" w:rsidP="00FD683A">
      <w:pPr>
        <w:autoSpaceDE w:val="0"/>
        <w:autoSpaceDN w:val="0"/>
        <w:adjustRightInd w:val="0"/>
        <w:spacing w:after="240" w:line="240" w:lineRule="auto"/>
        <w:rPr>
          <w:rFonts w:ascii="Calibri" w:eastAsia="Times New Roman" w:hAnsi="Calibri" w:cs="Calibri"/>
          <w:i/>
          <w:iCs/>
        </w:rPr>
      </w:pPr>
      <w:r w:rsidRPr="00FD683A">
        <w:rPr>
          <w:rFonts w:ascii="Calibri" w:eastAsia="Times New Roman" w:hAnsi="Calibri" w:cs="Calibri"/>
          <w:b/>
          <w:bCs/>
          <w:i/>
          <w:iCs/>
        </w:rPr>
        <w:t>Table 1</w:t>
      </w:r>
      <w:r w:rsidRPr="00FD683A">
        <w:rPr>
          <w:rFonts w:ascii="Calibri" w:eastAsia="Times New Roman" w:hAnsi="Calibri" w:cs="Calibri"/>
          <w:i/>
          <w:iCs/>
        </w:rPr>
        <w:t xml:space="preserve"> – Building/s or Place of Public Entertainment (place) Identification</w:t>
      </w:r>
    </w:p>
    <w:p w14:paraId="1B0AF5AA" w14:textId="77777777" w:rsidR="00FD683A" w:rsidRPr="00FD683A" w:rsidRDefault="00FD683A" w:rsidP="00FD683A">
      <w:pPr>
        <w:autoSpaceDE w:val="0"/>
        <w:autoSpaceDN w:val="0"/>
        <w:adjustRightInd w:val="0"/>
        <w:spacing w:before="360" w:after="0" w:line="240" w:lineRule="auto"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t>This schedule has been issued:</w:t>
      </w:r>
    </w:p>
    <w:p w14:paraId="0E7F2DA3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ind w:left="567"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t>*a).</w:t>
      </w:r>
      <w:r w:rsidRPr="00FD683A">
        <w:rPr>
          <w:rFonts w:ascii="Calibri" w:eastAsia="Times New Roman" w:hAnsi="Calibri" w:cs="Calibri"/>
          <w:szCs w:val="24"/>
        </w:rPr>
        <w:tab/>
        <w:t xml:space="preserve">at the request of the owner under regulation 220; </w:t>
      </w:r>
      <w:r w:rsidRPr="00FD683A">
        <w:rPr>
          <w:rFonts w:ascii="Calibri" w:eastAsia="Times New Roman" w:hAnsi="Calibri" w:cs="Calibri"/>
          <w:b/>
          <w:bCs/>
          <w:szCs w:val="24"/>
        </w:rPr>
        <w:t>OR</w:t>
      </w:r>
      <w:r w:rsidRPr="00FD683A">
        <w:rPr>
          <w:rFonts w:ascii="Calibri" w:eastAsia="Times New Roman" w:hAnsi="Calibri" w:cs="Calibri"/>
          <w:szCs w:val="24"/>
        </w:rPr>
        <w:t xml:space="preserve"> </w:t>
      </w:r>
    </w:p>
    <w:p w14:paraId="40068681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ind w:left="567"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t>*b).</w:t>
      </w:r>
      <w:r w:rsidRPr="00FD683A">
        <w:rPr>
          <w:rFonts w:ascii="Calibri" w:eastAsia="Times New Roman" w:hAnsi="Calibri" w:cs="Calibri"/>
          <w:szCs w:val="24"/>
        </w:rPr>
        <w:tab/>
        <w:t>because an essential safety measures (ESMs) is specified in relation to a building or place in –</w:t>
      </w:r>
    </w:p>
    <w:p w14:paraId="5562D6DB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  <w:vertAlign w:val="superscript"/>
        </w:rPr>
        <w:t>+</w:t>
      </w:r>
      <w:r w:rsidRPr="00FD683A">
        <w:rPr>
          <w:rFonts w:ascii="Calibri" w:eastAsia="Times New Roman" w:hAnsi="Calibri" w:cs="Calibri"/>
          <w:szCs w:val="24"/>
        </w:rPr>
        <w:t>(</w:t>
      </w:r>
      <w:proofErr w:type="spellStart"/>
      <w:r w:rsidRPr="00FD683A">
        <w:rPr>
          <w:rFonts w:ascii="Calibri" w:eastAsia="Times New Roman" w:hAnsi="Calibri" w:cs="Calibri"/>
          <w:szCs w:val="24"/>
        </w:rPr>
        <w:t>i</w:t>
      </w:r>
      <w:proofErr w:type="spellEnd"/>
      <w:r w:rsidRPr="00FD683A">
        <w:rPr>
          <w:rFonts w:ascii="Calibri" w:eastAsia="Times New Roman" w:hAnsi="Calibri" w:cs="Calibri"/>
          <w:szCs w:val="24"/>
        </w:rPr>
        <w:t>)</w:t>
      </w:r>
      <w:r w:rsidRPr="00FD683A">
        <w:rPr>
          <w:rFonts w:ascii="Calibri" w:eastAsia="Times New Roman" w:hAnsi="Calibri" w:cs="Calibri"/>
          <w:szCs w:val="24"/>
        </w:rPr>
        <w:tab/>
        <w:t xml:space="preserve">an occupancy permit under regulation 194 </w:t>
      </w:r>
      <w:r w:rsidRPr="00FD683A">
        <w:rPr>
          <w:rFonts w:ascii="Calibri" w:eastAsia="Times New Roman" w:hAnsi="Calibri" w:cs="Calibri"/>
          <w:i/>
          <w:szCs w:val="24"/>
        </w:rPr>
        <w:t>(complete table 2 below)</w:t>
      </w:r>
      <w:r w:rsidRPr="00FD683A">
        <w:rPr>
          <w:rFonts w:ascii="Calibri" w:eastAsia="Times New Roman" w:hAnsi="Calibri" w:cs="Calibri"/>
          <w:szCs w:val="24"/>
        </w:rPr>
        <w:t xml:space="preserve">; </w:t>
      </w:r>
      <w:r w:rsidRPr="00FD683A">
        <w:rPr>
          <w:rFonts w:ascii="Calibri" w:eastAsia="Times New Roman" w:hAnsi="Calibri" w:cs="Calibri"/>
          <w:b/>
          <w:bCs/>
          <w:szCs w:val="24"/>
        </w:rPr>
        <w:t>OR</w:t>
      </w:r>
    </w:p>
    <w:p w14:paraId="4BD98126" w14:textId="77777777" w:rsidR="00FD683A" w:rsidRPr="00FD683A" w:rsidRDefault="00FD683A" w:rsidP="00FD683A">
      <w:pPr>
        <w:autoSpaceDE w:val="0"/>
        <w:autoSpaceDN w:val="0"/>
        <w:adjustRightInd w:val="0"/>
        <w:spacing w:before="120" w:after="120" w:line="240" w:lineRule="auto"/>
        <w:ind w:left="1440"/>
        <w:contextualSpacing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  <w:vertAlign w:val="superscript"/>
        </w:rPr>
        <w:t>+</w:t>
      </w:r>
      <w:r w:rsidRPr="00FD683A">
        <w:rPr>
          <w:rFonts w:ascii="Calibri" w:eastAsia="Times New Roman" w:hAnsi="Calibri" w:cs="Calibri"/>
          <w:szCs w:val="24"/>
        </w:rPr>
        <w:t>(ii)</w:t>
      </w:r>
      <w:r w:rsidRPr="00FD683A">
        <w:rPr>
          <w:rFonts w:ascii="Calibri" w:eastAsia="Times New Roman" w:hAnsi="Calibri" w:cs="Calibri"/>
          <w:szCs w:val="24"/>
        </w:rPr>
        <w:tab/>
        <w:t xml:space="preserve">a maintenance determination under regulation 215 </w:t>
      </w:r>
      <w:r w:rsidRPr="00FD683A">
        <w:rPr>
          <w:rFonts w:ascii="Calibri" w:eastAsia="Times New Roman" w:hAnsi="Calibri" w:cs="Calibri"/>
          <w:i/>
          <w:szCs w:val="24"/>
        </w:rPr>
        <w:t>(include date/s below)</w:t>
      </w:r>
      <w:r w:rsidRPr="00FD683A">
        <w:rPr>
          <w:rFonts w:ascii="Calibri" w:eastAsia="Times New Roman" w:hAnsi="Calibri" w:cs="Calibri"/>
          <w:szCs w:val="24"/>
        </w:rPr>
        <w:t xml:space="preserve"> </w:t>
      </w:r>
    </w:p>
    <w:p w14:paraId="723C76BA" w14:textId="77777777" w:rsidR="00FD683A" w:rsidRPr="00FD683A" w:rsidRDefault="00FD683A" w:rsidP="00FD683A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i/>
          <w:szCs w:val="24"/>
        </w:rPr>
      </w:pPr>
      <w:r w:rsidRPr="00FD683A">
        <w:rPr>
          <w:rFonts w:ascii="Calibri" w:eastAsia="Times New Roman" w:hAnsi="Calibri" w:cs="Calibri"/>
          <w:i/>
          <w:szCs w:val="24"/>
        </w:rPr>
        <w:t>[*delete either ‘</w:t>
      </w:r>
      <w:r w:rsidRPr="00FD683A">
        <w:rPr>
          <w:rFonts w:ascii="Calibri" w:eastAsia="Times New Roman" w:hAnsi="Calibri" w:cs="Calibri"/>
          <w:b/>
          <w:bCs/>
          <w:i/>
          <w:szCs w:val="24"/>
        </w:rPr>
        <w:t>a</w:t>
      </w:r>
      <w:r w:rsidRPr="00FD683A">
        <w:rPr>
          <w:rFonts w:ascii="Calibri" w:eastAsia="Times New Roman" w:hAnsi="Calibri" w:cs="Calibri"/>
          <w:i/>
          <w:szCs w:val="24"/>
        </w:rPr>
        <w:t>’ or ‘</w:t>
      </w:r>
      <w:r w:rsidRPr="00FD683A">
        <w:rPr>
          <w:rFonts w:ascii="Calibri" w:eastAsia="Times New Roman" w:hAnsi="Calibri" w:cs="Calibri"/>
          <w:b/>
          <w:bCs/>
          <w:i/>
          <w:szCs w:val="24"/>
        </w:rPr>
        <w:t>b</w:t>
      </w:r>
      <w:r w:rsidRPr="00FD683A">
        <w:rPr>
          <w:rFonts w:ascii="Calibri" w:eastAsia="Times New Roman" w:hAnsi="Calibri" w:cs="Calibri"/>
          <w:i/>
          <w:szCs w:val="24"/>
        </w:rPr>
        <w:t>’ above]</w:t>
      </w:r>
    </w:p>
    <w:p w14:paraId="14A3BB4E" w14:textId="77777777" w:rsidR="00FD683A" w:rsidRPr="00FD683A" w:rsidRDefault="00FD683A" w:rsidP="00FD683A">
      <w:pPr>
        <w:autoSpaceDE w:val="0"/>
        <w:autoSpaceDN w:val="0"/>
        <w:adjustRightInd w:val="0"/>
        <w:spacing w:after="120" w:line="240" w:lineRule="auto"/>
        <w:ind w:firstLine="720"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i/>
          <w:szCs w:val="24"/>
        </w:rPr>
        <w:t>[</w:t>
      </w:r>
      <w:r w:rsidRPr="00FD683A">
        <w:rPr>
          <w:rFonts w:ascii="Calibri" w:eastAsia="Times New Roman" w:hAnsi="Calibri" w:cs="Calibri"/>
          <w:szCs w:val="24"/>
          <w:vertAlign w:val="superscript"/>
        </w:rPr>
        <w:t>+</w:t>
      </w:r>
      <w:r w:rsidRPr="00FD683A">
        <w:rPr>
          <w:rFonts w:ascii="Calibri" w:eastAsia="Times New Roman" w:hAnsi="Calibri" w:cs="Calibri"/>
          <w:i/>
          <w:szCs w:val="24"/>
        </w:rPr>
        <w:t>if ‘a’ is deleted,</w:t>
      </w:r>
      <w:r w:rsidRPr="00FD683A">
        <w:rPr>
          <w:rFonts w:ascii="Calibri" w:eastAsia="Times New Roman" w:hAnsi="Calibri" w:cs="Calibri"/>
          <w:szCs w:val="24"/>
        </w:rPr>
        <w:t xml:space="preserve"> </w:t>
      </w:r>
      <w:r w:rsidRPr="00FD683A">
        <w:rPr>
          <w:rFonts w:ascii="Calibri" w:eastAsia="Times New Roman" w:hAnsi="Calibri" w:cs="Calibri"/>
          <w:i/>
          <w:szCs w:val="24"/>
        </w:rPr>
        <w:t>delete ‘</w:t>
      </w:r>
      <w:proofErr w:type="spellStart"/>
      <w:r w:rsidRPr="00FD683A">
        <w:rPr>
          <w:rFonts w:ascii="Calibri" w:eastAsia="Times New Roman" w:hAnsi="Calibri" w:cs="Calibri"/>
          <w:i/>
          <w:szCs w:val="24"/>
        </w:rPr>
        <w:t>i</w:t>
      </w:r>
      <w:proofErr w:type="spellEnd"/>
      <w:r w:rsidRPr="00FD683A">
        <w:rPr>
          <w:rFonts w:ascii="Calibri" w:eastAsia="Times New Roman" w:hAnsi="Calibri" w:cs="Calibri"/>
          <w:i/>
          <w:szCs w:val="24"/>
        </w:rPr>
        <w:t>’ or ‘ii’ if either is not applicable]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7371"/>
      </w:tblGrid>
      <w:tr w:rsidR="00FD683A" w:rsidRPr="00FD683A" w14:paraId="4B8B1D8F" w14:textId="77777777" w:rsidTr="007B40E9">
        <w:trPr>
          <w:trHeight w:val="423"/>
        </w:trPr>
        <w:tc>
          <w:tcPr>
            <w:tcW w:w="6521" w:type="dxa"/>
            <w:shd w:val="clear" w:color="auto" w:fill="D9D9D9" w:themeFill="background1" w:themeFillShade="D9"/>
          </w:tcPr>
          <w:p w14:paraId="68554B04" w14:textId="77777777" w:rsidR="00FD683A" w:rsidRPr="00AA1159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</w:rPr>
            </w:pPr>
            <w:r w:rsidRPr="00AA1159">
              <w:rPr>
                <w:rFonts w:cstheme="minorHAnsi"/>
                <w:b/>
                <w:bCs/>
                <w:iCs/>
              </w:rPr>
              <w:t>Occupancy permit number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B2BD4B0" w14:textId="77777777" w:rsidR="00FD683A" w:rsidRPr="00AA1159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</w:rPr>
            </w:pPr>
            <w:r w:rsidRPr="00AA1159">
              <w:rPr>
                <w:rFonts w:cstheme="minorHAnsi"/>
                <w:b/>
                <w:bCs/>
                <w:iCs/>
              </w:rPr>
              <w:t>Date of occupancy permit/s or maintenance determinations</w:t>
            </w:r>
          </w:p>
        </w:tc>
      </w:tr>
      <w:tr w:rsidR="00FD683A" w:rsidRPr="00FD683A" w14:paraId="4CFF314C" w14:textId="77777777" w:rsidTr="007B40E9">
        <w:trPr>
          <w:trHeight w:val="415"/>
        </w:trPr>
        <w:tc>
          <w:tcPr>
            <w:tcW w:w="6521" w:type="dxa"/>
          </w:tcPr>
          <w:p w14:paraId="32F9C493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2F71C23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683A" w:rsidRPr="00FD683A" w14:paraId="1E25FE44" w14:textId="77777777" w:rsidTr="007B40E9">
        <w:trPr>
          <w:trHeight w:val="415"/>
        </w:trPr>
        <w:tc>
          <w:tcPr>
            <w:tcW w:w="6521" w:type="dxa"/>
          </w:tcPr>
          <w:p w14:paraId="75130E7E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771FE876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0702E" w:rsidRPr="00FD683A" w14:paraId="448ADC50" w14:textId="77777777" w:rsidTr="007B40E9">
        <w:trPr>
          <w:trHeight w:val="415"/>
        </w:trPr>
        <w:tc>
          <w:tcPr>
            <w:tcW w:w="6521" w:type="dxa"/>
          </w:tcPr>
          <w:p w14:paraId="718CB9C1" w14:textId="77777777" w:rsidR="00F0702E" w:rsidRPr="00FD683A" w:rsidRDefault="00F0702E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3EBF1B66" w14:textId="77777777" w:rsidR="00F0702E" w:rsidRPr="00FD683A" w:rsidRDefault="00F0702E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AA1159" w:rsidRPr="00FD683A" w14:paraId="72945A8E" w14:textId="77777777" w:rsidTr="007B40E9">
        <w:trPr>
          <w:trHeight w:val="415"/>
        </w:trPr>
        <w:tc>
          <w:tcPr>
            <w:tcW w:w="6521" w:type="dxa"/>
          </w:tcPr>
          <w:p w14:paraId="5B19C867" w14:textId="77777777" w:rsidR="00AA1159" w:rsidRPr="00FD683A" w:rsidRDefault="00AA1159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371" w:type="dxa"/>
          </w:tcPr>
          <w:p w14:paraId="072A087D" w14:textId="77777777" w:rsidR="00AA1159" w:rsidRPr="00FD683A" w:rsidRDefault="00AA1159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329832DF" w14:textId="77777777" w:rsidR="00FD683A" w:rsidRPr="00AA1159" w:rsidRDefault="00FD683A" w:rsidP="00FD683A">
      <w:pPr>
        <w:autoSpaceDE w:val="0"/>
        <w:autoSpaceDN w:val="0"/>
        <w:adjustRightInd w:val="0"/>
        <w:spacing w:after="360" w:line="240" w:lineRule="auto"/>
        <w:rPr>
          <w:rFonts w:ascii="Calibri" w:eastAsia="Times New Roman" w:hAnsi="Calibri" w:cs="Calibri"/>
          <w:i/>
          <w:iCs/>
        </w:rPr>
      </w:pPr>
      <w:r w:rsidRPr="00AA1159">
        <w:rPr>
          <w:rFonts w:ascii="Calibri" w:eastAsia="Times New Roman" w:hAnsi="Calibri" w:cs="Calibri"/>
          <w:b/>
          <w:bCs/>
          <w:i/>
          <w:iCs/>
        </w:rPr>
        <w:t>Table 2</w:t>
      </w:r>
      <w:r w:rsidRPr="00AA1159">
        <w:rPr>
          <w:rFonts w:ascii="Calibri" w:eastAsia="Times New Roman" w:hAnsi="Calibri" w:cs="Calibri"/>
          <w:i/>
          <w:iCs/>
        </w:rPr>
        <w:t xml:space="preserve"> – Details of Occupancy Permit/s (where issued on or after 1 July 1994) and Maintenance Determination/s</w:t>
      </w:r>
    </w:p>
    <w:p w14:paraId="13E46962" w14:textId="0665A553" w:rsidR="00FD683A" w:rsidRPr="00FD683A" w:rsidRDefault="00FD683A" w:rsidP="00FD683A">
      <w:pPr>
        <w:autoSpaceDE w:val="0"/>
        <w:autoSpaceDN w:val="0"/>
        <w:adjustRightInd w:val="0"/>
        <w:spacing w:before="160" w:after="0" w:line="240" w:lineRule="auto"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lastRenderedPageBreak/>
        <w:t>The owner of the building and/or place must ensure that each ESM</w:t>
      </w:r>
      <w:r w:rsidR="004C2486">
        <w:rPr>
          <w:rFonts w:ascii="Calibri" w:eastAsia="Times New Roman" w:hAnsi="Calibri" w:cs="Calibri"/>
          <w:szCs w:val="24"/>
        </w:rPr>
        <w:t xml:space="preserve"> listed below</w:t>
      </w:r>
      <w:r w:rsidRPr="00FD683A">
        <w:rPr>
          <w:rFonts w:ascii="Calibri" w:eastAsia="Times New Roman" w:hAnsi="Calibri" w:cs="Calibri"/>
          <w:szCs w:val="24"/>
        </w:rPr>
        <w:t>:</w:t>
      </w:r>
      <w:bookmarkStart w:id="1" w:name="_GoBack"/>
      <w:bookmarkEnd w:id="1"/>
    </w:p>
    <w:p w14:paraId="3CAB9C4F" w14:textId="65C4FDA9" w:rsidR="00FD683A" w:rsidRPr="00FD683A" w:rsidRDefault="00FD683A" w:rsidP="00FD68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t>performs at the level to fulfil its purpose</w:t>
      </w:r>
      <w:r w:rsidR="00575F44">
        <w:rPr>
          <w:rFonts w:ascii="Calibri" w:eastAsia="Times New Roman" w:hAnsi="Calibri" w:cs="Calibri"/>
          <w:szCs w:val="24"/>
        </w:rPr>
        <w:t xml:space="preserve"> </w:t>
      </w:r>
      <w:r w:rsidR="00BB41B1">
        <w:rPr>
          <w:rFonts w:ascii="Calibri" w:eastAsia="Times New Roman" w:hAnsi="Calibri" w:cs="Calibri"/>
          <w:szCs w:val="24"/>
        </w:rPr>
        <w:t>as specified</w:t>
      </w:r>
      <w:r w:rsidRPr="00FD683A">
        <w:rPr>
          <w:rFonts w:ascii="Calibri" w:eastAsia="Times New Roman" w:hAnsi="Calibri" w:cs="Calibri"/>
          <w:szCs w:val="24"/>
        </w:rPr>
        <w:t>; and</w:t>
      </w:r>
    </w:p>
    <w:p w14:paraId="1E985606" w14:textId="6523FAED" w:rsidR="00FD683A" w:rsidRPr="00FD683A" w:rsidRDefault="00FD683A" w:rsidP="00A91AAC">
      <w:pPr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auto"/>
        <w:ind w:left="924" w:hanging="357"/>
        <w:contextualSpacing/>
        <w:rPr>
          <w:rFonts w:ascii="Calibri" w:eastAsia="Times New Roman" w:hAnsi="Calibri" w:cs="Calibri"/>
          <w:szCs w:val="24"/>
        </w:rPr>
      </w:pPr>
      <w:r w:rsidRPr="00FD683A">
        <w:rPr>
          <w:rFonts w:ascii="Calibri" w:eastAsia="Times New Roman" w:hAnsi="Calibri" w:cs="Calibri"/>
          <w:szCs w:val="24"/>
        </w:rPr>
        <w:t>is inspected, tested and maintained in accordance with the requirements specified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</w:tblGrid>
      <w:tr w:rsidR="00FD683A" w:rsidRPr="00FD683A" w14:paraId="41A3B19A" w14:textId="77777777" w:rsidTr="007B40E9">
        <w:tc>
          <w:tcPr>
            <w:tcW w:w="2778" w:type="dxa"/>
            <w:shd w:val="clear" w:color="auto" w:fill="D9D9D9" w:themeFill="background1" w:themeFillShade="D9"/>
          </w:tcPr>
          <w:p w14:paraId="5528D70E" w14:textId="77777777" w:rsidR="00FD683A" w:rsidRPr="00FD683A" w:rsidRDefault="00FD683A" w:rsidP="00FD683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Essential Safety Measures </w:t>
            </w:r>
          </w:p>
          <w:p w14:paraId="1ACF1ABE" w14:textId="0854D923" w:rsidR="00FD683A" w:rsidRPr="00FD683A" w:rsidRDefault="00FD683A" w:rsidP="00FD683A">
            <w:pPr>
              <w:rPr>
                <w:rFonts w:ascii="Calibri" w:eastAsia="Times New Roman" w:hAnsi="Calibri" w:cs="Calibri"/>
                <w:b/>
                <w:i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i/>
                <w:sz w:val="20"/>
                <w:szCs w:val="20"/>
              </w:rPr>
              <w:t>List all ESMs specified in an occupancy permit or maintenance determination in chronological order according to the date on</w:t>
            </w:r>
            <w:r w:rsidR="002C45B8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</w:t>
            </w:r>
            <w:r w:rsidR="00AF7C8B">
              <w:rPr>
                <w:rFonts w:ascii="Calibri" w:eastAsia="Times New Roman" w:hAnsi="Calibri" w:cs="Calibri"/>
                <w:i/>
                <w:sz w:val="20"/>
                <w:szCs w:val="20"/>
              </w:rPr>
              <w:t>which</w:t>
            </w:r>
            <w:r w:rsidRPr="00FD683A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each ESM was required to be provided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164198A8" w14:textId="77777777" w:rsidR="00FD683A" w:rsidRPr="00FD683A" w:rsidRDefault="00FD683A" w:rsidP="00FD683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b/>
                <w:sz w:val="20"/>
                <w:szCs w:val="20"/>
              </w:rPr>
              <w:t>Date of occupancy permit or maintenance determination for which the ESM is specified in an occupancy permit or maintenance determination relating to the building and/or place.</w:t>
            </w:r>
          </w:p>
          <w:p w14:paraId="6D8A3042" w14:textId="77777777" w:rsidR="00FD683A" w:rsidRPr="00FD683A" w:rsidRDefault="00FD683A" w:rsidP="00FD683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i/>
                <w:sz w:val="20"/>
                <w:szCs w:val="20"/>
              </w:rPr>
              <w:t>Insert date that each ESM was required to be provided in chronological order</w:t>
            </w:r>
          </w:p>
        </w:tc>
        <w:tc>
          <w:tcPr>
            <w:tcW w:w="2779" w:type="dxa"/>
            <w:shd w:val="clear" w:color="auto" w:fill="D9D9D9" w:themeFill="background1" w:themeFillShade="D9"/>
          </w:tcPr>
          <w:p w14:paraId="696A3BE6" w14:textId="77777777" w:rsidR="00FD683A" w:rsidRPr="00FD683A" w:rsidRDefault="00FD683A" w:rsidP="00FD683A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b/>
                <w:sz w:val="20"/>
                <w:szCs w:val="20"/>
              </w:rPr>
              <w:t>Document or legislation which lists ESM and the maintenance requirements for those ESMs relating to a building and/or place.</w:t>
            </w:r>
          </w:p>
          <w:p w14:paraId="2B88E45C" w14:textId="77777777" w:rsidR="00FD683A" w:rsidRPr="00FD683A" w:rsidRDefault="00FD683A" w:rsidP="00FD683A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i/>
                <w:sz w:val="20"/>
                <w:szCs w:val="20"/>
              </w:rPr>
              <w:t>Insert occupancy permit no., maintenance determination date</w:t>
            </w:r>
          </w:p>
        </w:tc>
        <w:tc>
          <w:tcPr>
            <w:tcW w:w="2778" w:type="dxa"/>
            <w:shd w:val="clear" w:color="auto" w:fill="D9D9D9" w:themeFill="background1" w:themeFillShade="D9"/>
          </w:tcPr>
          <w:p w14:paraId="3DAD764A" w14:textId="0937BD18" w:rsidR="00FD683A" w:rsidRPr="00FD683A" w:rsidRDefault="00FD683A" w:rsidP="00FD683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The level of performance that each ESM is required to achieve to fulfil its purpose</w:t>
            </w:r>
          </w:p>
          <w:p w14:paraId="429FB8B1" w14:textId="30A3779E" w:rsidR="00FD683A" w:rsidRPr="00FD683A" w:rsidRDefault="00FD683A" w:rsidP="00FD683A">
            <w:pPr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779" w:type="dxa"/>
            <w:shd w:val="clear" w:color="auto" w:fill="D9D9D9" w:themeFill="background1" w:themeFillShade="D9"/>
          </w:tcPr>
          <w:p w14:paraId="5515D546" w14:textId="27FB5F91" w:rsidR="00FD683A" w:rsidRPr="00FD683A" w:rsidRDefault="00FD683A" w:rsidP="00A120EF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D683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The frequency and type of maintenance, testing and inspections required for each ESM </w:t>
            </w:r>
          </w:p>
        </w:tc>
      </w:tr>
      <w:tr w:rsidR="00FD683A" w:rsidRPr="00FD683A" w14:paraId="0830090F" w14:textId="77777777" w:rsidTr="007B40E9">
        <w:trPr>
          <w:trHeight w:val="404"/>
        </w:trPr>
        <w:tc>
          <w:tcPr>
            <w:tcW w:w="2778" w:type="dxa"/>
          </w:tcPr>
          <w:p w14:paraId="3FE12C40" w14:textId="77777777" w:rsidR="00FD683A" w:rsidRPr="00FD683A" w:rsidRDefault="00FD683A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C6B5BC8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7DACDAE6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B56A230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7598F65B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B6A30" w:rsidRPr="00FD683A" w14:paraId="6925A45E" w14:textId="77777777" w:rsidTr="007B40E9">
        <w:trPr>
          <w:trHeight w:val="404"/>
        </w:trPr>
        <w:tc>
          <w:tcPr>
            <w:tcW w:w="2778" w:type="dxa"/>
          </w:tcPr>
          <w:p w14:paraId="7CDD73A3" w14:textId="77777777" w:rsidR="007B6A30" w:rsidRPr="00FD683A" w:rsidRDefault="007B6A30" w:rsidP="00FD683A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6AA3C5C" w14:textId="77777777" w:rsidR="007B6A30" w:rsidRPr="00FD683A" w:rsidRDefault="007B6A30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5BDA70E8" w14:textId="77777777" w:rsidR="007B6A30" w:rsidRPr="00FD683A" w:rsidRDefault="007B6A30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62A6C2A" w14:textId="77777777" w:rsidR="007B6A30" w:rsidRPr="00FD683A" w:rsidRDefault="007B6A30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04847914" w14:textId="77777777" w:rsidR="007B6A30" w:rsidRPr="00FD683A" w:rsidRDefault="007B6A30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683A" w:rsidRPr="00FD683A" w14:paraId="4E2CEAC2" w14:textId="77777777" w:rsidTr="007B40E9">
        <w:trPr>
          <w:trHeight w:val="410"/>
        </w:trPr>
        <w:tc>
          <w:tcPr>
            <w:tcW w:w="2778" w:type="dxa"/>
          </w:tcPr>
          <w:p w14:paraId="35D82BA3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10EE5FB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739998E2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68B19F9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017059AD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683A" w:rsidRPr="00FD683A" w14:paraId="195C4F08" w14:textId="77777777" w:rsidTr="007B40E9">
        <w:trPr>
          <w:trHeight w:val="417"/>
        </w:trPr>
        <w:tc>
          <w:tcPr>
            <w:tcW w:w="2778" w:type="dxa"/>
          </w:tcPr>
          <w:p w14:paraId="2C36F510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3642AEC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44CF7DD8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71BA6B3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9" w:type="dxa"/>
          </w:tcPr>
          <w:p w14:paraId="2AD71C10" w14:textId="77777777" w:rsidR="00FD683A" w:rsidRPr="00FD683A" w:rsidRDefault="00FD683A" w:rsidP="00FD683A">
            <w:pPr>
              <w:autoSpaceDE w:val="0"/>
              <w:autoSpaceDN w:val="0"/>
              <w:adjustRightInd w:val="0"/>
              <w:spacing w:before="160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550A8BF" w14:textId="77777777" w:rsidR="00FD683A" w:rsidRPr="007B6A30" w:rsidRDefault="00FD683A" w:rsidP="007B6A30">
      <w:pPr>
        <w:autoSpaceDE w:val="0"/>
        <w:autoSpaceDN w:val="0"/>
        <w:adjustRightInd w:val="0"/>
        <w:spacing w:after="360" w:line="240" w:lineRule="auto"/>
        <w:rPr>
          <w:rFonts w:ascii="Calibri" w:eastAsia="Times New Roman" w:hAnsi="Calibri" w:cs="Calibri"/>
          <w:i/>
          <w:iCs/>
        </w:rPr>
      </w:pPr>
      <w:r w:rsidRPr="007B6A30">
        <w:rPr>
          <w:rFonts w:ascii="Calibri" w:eastAsia="Times New Roman" w:hAnsi="Calibri" w:cs="Calibri"/>
          <w:b/>
          <w:bCs/>
          <w:i/>
          <w:iCs/>
        </w:rPr>
        <w:t>Table 3</w:t>
      </w:r>
      <w:r w:rsidRPr="007B6A30">
        <w:rPr>
          <w:rFonts w:ascii="Calibri" w:eastAsia="Times New Roman" w:hAnsi="Calibri" w:cs="Calibri"/>
          <w:i/>
          <w:iCs/>
        </w:rPr>
        <w:t xml:space="preserve"> – ESMs for buildings/places completed on or after 2 June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521"/>
        <w:gridCol w:w="4455"/>
      </w:tblGrid>
      <w:tr w:rsidR="00FD683A" w:rsidRPr="00FD683A" w14:paraId="434A7EEA" w14:textId="77777777" w:rsidTr="007B40E9">
        <w:trPr>
          <w:trHeight w:val="490"/>
        </w:trPr>
        <w:tc>
          <w:tcPr>
            <w:tcW w:w="2972" w:type="dxa"/>
            <w:shd w:val="clear" w:color="auto" w:fill="D9D9D9" w:themeFill="background1" w:themeFillShade="D9"/>
          </w:tcPr>
          <w:p w14:paraId="10770416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83A">
              <w:rPr>
                <w:rFonts w:ascii="Calibri" w:hAnsi="Calibri" w:cs="Calibri"/>
                <w:b/>
                <w:sz w:val="20"/>
                <w:szCs w:val="20"/>
              </w:rPr>
              <w:t>Essential Safety Measure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40E4835A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83A">
              <w:rPr>
                <w:rFonts w:ascii="Calibri" w:hAnsi="Calibri" w:cs="Calibri"/>
                <w:b/>
                <w:sz w:val="20"/>
                <w:szCs w:val="20"/>
              </w:rPr>
              <w:t xml:space="preserve">BCA or other provision to which ESM has been installed and is to operate </w:t>
            </w:r>
          </w:p>
        </w:tc>
        <w:tc>
          <w:tcPr>
            <w:tcW w:w="4455" w:type="dxa"/>
            <w:shd w:val="clear" w:color="auto" w:fill="D9D9D9" w:themeFill="background1" w:themeFillShade="D9"/>
          </w:tcPr>
          <w:p w14:paraId="198FF8DA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D683A">
              <w:rPr>
                <w:rFonts w:ascii="Calibri" w:hAnsi="Calibri" w:cs="Calibri"/>
                <w:b/>
                <w:sz w:val="20"/>
                <w:szCs w:val="20"/>
              </w:rPr>
              <w:t xml:space="preserve">Frequency and type of maintenance required </w:t>
            </w:r>
          </w:p>
        </w:tc>
      </w:tr>
      <w:tr w:rsidR="00FD683A" w:rsidRPr="00FD683A" w14:paraId="2A7AEFDC" w14:textId="77777777" w:rsidTr="007B40E9">
        <w:trPr>
          <w:trHeight w:val="397"/>
        </w:trPr>
        <w:tc>
          <w:tcPr>
            <w:tcW w:w="2972" w:type="dxa"/>
          </w:tcPr>
          <w:p w14:paraId="1BF3A7EF" w14:textId="0AAA55A5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6D7E35E4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55" w:type="dxa"/>
          </w:tcPr>
          <w:p w14:paraId="1DE66344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0702E" w:rsidRPr="00FD683A" w14:paraId="11958B3F" w14:textId="77777777" w:rsidTr="007B40E9">
        <w:trPr>
          <w:trHeight w:val="397"/>
        </w:trPr>
        <w:tc>
          <w:tcPr>
            <w:tcW w:w="2972" w:type="dxa"/>
          </w:tcPr>
          <w:p w14:paraId="7F335EA1" w14:textId="77777777" w:rsidR="00F0702E" w:rsidRPr="00FD683A" w:rsidRDefault="00F0702E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C23CDF" w14:textId="77777777" w:rsidR="00F0702E" w:rsidRPr="00FD683A" w:rsidRDefault="00F0702E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55" w:type="dxa"/>
          </w:tcPr>
          <w:p w14:paraId="66A636EA" w14:textId="77777777" w:rsidR="00F0702E" w:rsidRPr="00FD683A" w:rsidRDefault="00F0702E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7B6A30" w:rsidRPr="00FD683A" w14:paraId="34092C74" w14:textId="77777777" w:rsidTr="007B40E9">
        <w:trPr>
          <w:trHeight w:val="397"/>
        </w:trPr>
        <w:tc>
          <w:tcPr>
            <w:tcW w:w="2972" w:type="dxa"/>
          </w:tcPr>
          <w:p w14:paraId="1B09D736" w14:textId="77777777" w:rsidR="007B6A30" w:rsidRPr="00FD683A" w:rsidRDefault="007B6A30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6392051D" w14:textId="77777777" w:rsidR="007B6A30" w:rsidRPr="00FD683A" w:rsidRDefault="007B6A30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55" w:type="dxa"/>
          </w:tcPr>
          <w:p w14:paraId="73DB02D9" w14:textId="77777777" w:rsidR="007B6A30" w:rsidRPr="00FD683A" w:rsidRDefault="007B6A30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D683A" w:rsidRPr="00FD683A" w14:paraId="2EF8F319" w14:textId="77777777" w:rsidTr="007B40E9">
        <w:trPr>
          <w:trHeight w:val="414"/>
        </w:trPr>
        <w:tc>
          <w:tcPr>
            <w:tcW w:w="2972" w:type="dxa"/>
          </w:tcPr>
          <w:p w14:paraId="4950A1B0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</w:tcPr>
          <w:p w14:paraId="3557C3D1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55" w:type="dxa"/>
          </w:tcPr>
          <w:p w14:paraId="02FFEB77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F92C8C6" w14:textId="77777777" w:rsidR="00FD683A" w:rsidRPr="00FD683A" w:rsidRDefault="00FD683A" w:rsidP="007B6A30">
      <w:pPr>
        <w:autoSpaceDE w:val="0"/>
        <w:autoSpaceDN w:val="0"/>
        <w:adjustRightInd w:val="0"/>
        <w:spacing w:after="36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  <w:r w:rsidRPr="00FD683A">
        <w:rPr>
          <w:rFonts w:ascii="Calibri" w:eastAsia="Times New Roman" w:hAnsi="Calibri" w:cs="Calibri"/>
          <w:b/>
          <w:bCs/>
          <w:i/>
          <w:iCs/>
          <w:sz w:val="20"/>
          <w:szCs w:val="20"/>
        </w:rPr>
        <w:t>Table 4</w:t>
      </w:r>
      <w:r w:rsidRPr="00FD683A">
        <w:rPr>
          <w:rFonts w:ascii="Calibri" w:eastAsia="Times New Roman" w:hAnsi="Calibri" w:cs="Calibri"/>
          <w:i/>
          <w:iCs/>
          <w:sz w:val="20"/>
          <w:szCs w:val="20"/>
        </w:rPr>
        <w:t xml:space="preserve"> – ESMs for buildings/places completed on or after 1 July 1994 to 1 June 2018</w:t>
      </w:r>
    </w:p>
    <w:p w14:paraId="5D2D115F" w14:textId="5A6B5E88" w:rsidR="00FD683A" w:rsidRDefault="00FD683A" w:rsidP="00FD683A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Cs w:val="24"/>
        </w:rPr>
      </w:pPr>
    </w:p>
    <w:p w14:paraId="64167F84" w14:textId="4E26CB4F" w:rsidR="007B6A30" w:rsidRDefault="007B6A30" w:rsidP="00FD683A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Cs w:val="24"/>
        </w:rPr>
      </w:pPr>
    </w:p>
    <w:p w14:paraId="4152862B" w14:textId="15F1EBC0" w:rsidR="007B6A30" w:rsidRDefault="007B6A30" w:rsidP="00FD683A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Cs w:val="24"/>
        </w:rPr>
      </w:pPr>
    </w:p>
    <w:p w14:paraId="7CEDED34" w14:textId="4EB1D688" w:rsidR="007B6A30" w:rsidRDefault="007B6A30" w:rsidP="00FD683A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Cs w:val="24"/>
        </w:rPr>
      </w:pPr>
    </w:p>
    <w:p w14:paraId="177FF5F4" w14:textId="77777777" w:rsidR="007B6A30" w:rsidRPr="00FD683A" w:rsidRDefault="007B6A30" w:rsidP="00FD683A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FD683A" w:rsidRPr="00FD683A" w14:paraId="07354B9A" w14:textId="77777777" w:rsidTr="007B40E9">
        <w:tc>
          <w:tcPr>
            <w:tcW w:w="13887" w:type="dxa"/>
            <w:shd w:val="clear" w:color="auto" w:fill="D9D9D9" w:themeFill="background1" w:themeFillShade="D9"/>
          </w:tcPr>
          <w:p w14:paraId="25004141" w14:textId="77777777" w:rsidR="00FD683A" w:rsidRPr="007B6A30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</w:rPr>
            </w:pPr>
            <w:r w:rsidRPr="007B6A30">
              <w:rPr>
                <w:rFonts w:ascii="Calibri" w:hAnsi="Calibri" w:cs="Calibri"/>
                <w:b/>
              </w:rPr>
              <w:lastRenderedPageBreak/>
              <w:t xml:space="preserve">Essential Safety Measure </w:t>
            </w:r>
          </w:p>
          <w:p w14:paraId="15D428FE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i/>
                <w:szCs w:val="24"/>
              </w:rPr>
            </w:pPr>
            <w:r w:rsidRPr="007B6A30">
              <w:rPr>
                <w:rFonts w:ascii="Calibri" w:hAnsi="Calibri" w:cs="Calibri"/>
                <w:i/>
              </w:rPr>
              <w:t>To be maintained in a state which enables the essential safety measure to fulfil its</w:t>
            </w:r>
            <w:r w:rsidRPr="007B6A30">
              <w:rPr>
                <w:rFonts w:ascii="Calibri" w:hAnsi="Calibri" w:cs="Calibri"/>
                <w:b/>
                <w:i/>
              </w:rPr>
              <w:t xml:space="preserve"> </w:t>
            </w:r>
            <w:r w:rsidRPr="007B6A30">
              <w:rPr>
                <w:rFonts w:ascii="Calibri" w:hAnsi="Calibri" w:cs="Calibri"/>
                <w:i/>
              </w:rPr>
              <w:t>purpose</w:t>
            </w:r>
          </w:p>
        </w:tc>
      </w:tr>
      <w:tr w:rsidR="00FD683A" w:rsidRPr="00FD683A" w14:paraId="3F4CF2D8" w14:textId="77777777" w:rsidTr="007B40E9">
        <w:trPr>
          <w:trHeight w:val="404"/>
        </w:trPr>
        <w:tc>
          <w:tcPr>
            <w:tcW w:w="13887" w:type="dxa"/>
          </w:tcPr>
          <w:p w14:paraId="22A216AF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0702E" w:rsidRPr="00FD683A" w14:paraId="61677653" w14:textId="77777777" w:rsidTr="007B40E9">
        <w:trPr>
          <w:trHeight w:val="404"/>
        </w:trPr>
        <w:tc>
          <w:tcPr>
            <w:tcW w:w="13887" w:type="dxa"/>
          </w:tcPr>
          <w:p w14:paraId="29F970C1" w14:textId="77777777" w:rsidR="00F0702E" w:rsidRPr="00FD683A" w:rsidRDefault="00F0702E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7B6A30" w:rsidRPr="00FD683A" w14:paraId="183588E9" w14:textId="77777777" w:rsidTr="007B40E9">
        <w:trPr>
          <w:trHeight w:val="404"/>
        </w:trPr>
        <w:tc>
          <w:tcPr>
            <w:tcW w:w="13887" w:type="dxa"/>
          </w:tcPr>
          <w:p w14:paraId="01398F27" w14:textId="77777777" w:rsidR="007B6A30" w:rsidRPr="00FD683A" w:rsidRDefault="007B6A30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D683A" w:rsidRPr="00FD683A" w14:paraId="3F0FB7B6" w14:textId="77777777" w:rsidTr="007B40E9">
        <w:trPr>
          <w:trHeight w:val="410"/>
        </w:trPr>
        <w:tc>
          <w:tcPr>
            <w:tcW w:w="13887" w:type="dxa"/>
          </w:tcPr>
          <w:p w14:paraId="060D15F3" w14:textId="77777777" w:rsidR="00FD683A" w:rsidRPr="00FD683A" w:rsidRDefault="00FD683A" w:rsidP="00FD683A">
            <w:pPr>
              <w:tabs>
                <w:tab w:val="left" w:pos="454"/>
                <w:tab w:val="left" w:pos="907"/>
                <w:tab w:val="left" w:pos="1361"/>
                <w:tab w:val="left" w:pos="1814"/>
                <w:tab w:val="left" w:pos="27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9078FF1" w14:textId="77777777" w:rsidR="00FD683A" w:rsidRPr="007B6A30" w:rsidRDefault="00FD683A" w:rsidP="007B6A30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360" w:line="240" w:lineRule="auto"/>
        <w:textAlignment w:val="baseline"/>
        <w:rPr>
          <w:rFonts w:ascii="Calibri" w:eastAsia="Times New Roman" w:hAnsi="Calibri" w:cs="Calibri"/>
          <w:i/>
          <w:iCs/>
        </w:rPr>
      </w:pPr>
      <w:r w:rsidRPr="007B6A30">
        <w:rPr>
          <w:rFonts w:ascii="Calibri" w:eastAsia="Times New Roman" w:hAnsi="Calibri" w:cs="Calibri"/>
          <w:b/>
          <w:bCs/>
          <w:i/>
          <w:iCs/>
        </w:rPr>
        <w:t>Table 5</w:t>
      </w:r>
      <w:r w:rsidRPr="007B6A30">
        <w:rPr>
          <w:rFonts w:ascii="Calibri" w:eastAsia="Times New Roman" w:hAnsi="Calibri" w:cs="Calibri"/>
          <w:i/>
          <w:iCs/>
        </w:rPr>
        <w:t xml:space="preserve"> – ESMs for buildings/places completed before 1 July 1994 (applies to Regulation 220 maintenance schedules) </w:t>
      </w:r>
    </w:p>
    <w:p w14:paraId="537F9C94" w14:textId="7DB8C4B6" w:rsidR="00FD683A" w:rsidRPr="007B6A30" w:rsidRDefault="00FD683A" w:rsidP="007B6A30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before="600" w:after="600" w:line="240" w:lineRule="auto"/>
        <w:textAlignment w:val="baseline"/>
        <w:rPr>
          <w:rFonts w:ascii="Calibri" w:eastAsia="Times New Roman" w:hAnsi="Calibri" w:cs="Calibri"/>
        </w:rPr>
      </w:pPr>
      <w:r w:rsidRPr="007B6A30">
        <w:rPr>
          <w:rFonts w:ascii="Calibri" w:eastAsia="Times New Roman" w:hAnsi="Calibri" w:cs="Calibri"/>
          <w:bCs/>
        </w:rPr>
        <w:t>Signature:</w:t>
      </w:r>
      <w:r w:rsidRPr="007B6A30">
        <w:rPr>
          <w:rFonts w:ascii="Calibri" w:eastAsia="Times New Roman" w:hAnsi="Calibri" w:cs="Calibri"/>
          <w:b/>
          <w:bCs/>
        </w:rPr>
        <w:t xml:space="preserve"> </w:t>
      </w:r>
      <w:r w:rsidRPr="007B6A30">
        <w:rPr>
          <w:rFonts w:ascii="Calibri" w:eastAsia="Times New Roman" w:hAnsi="Calibri" w:cs="Calibri"/>
        </w:rPr>
        <w:t>……………………………………………………</w:t>
      </w:r>
    </w:p>
    <w:p w14:paraId="3C60F879" w14:textId="0BEE5473" w:rsidR="00360167" w:rsidRDefault="00FD683A" w:rsidP="00A120EF">
      <w:pPr>
        <w:tabs>
          <w:tab w:val="left" w:pos="454"/>
          <w:tab w:val="left" w:pos="907"/>
          <w:tab w:val="left" w:pos="1361"/>
          <w:tab w:val="left" w:pos="1814"/>
          <w:tab w:val="left" w:pos="27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7B6A30">
        <w:rPr>
          <w:rFonts w:ascii="Calibri" w:eastAsia="Times New Roman" w:hAnsi="Calibri" w:cs="Calibri"/>
        </w:rPr>
        <w:t>Building Surveyor Name</w:t>
      </w:r>
      <w:r w:rsidR="008D75EB" w:rsidRPr="007B6A30">
        <w:rPr>
          <w:rFonts w:ascii="Calibri" w:eastAsia="Times New Roman" w:hAnsi="Calibri" w:cs="Calibri"/>
        </w:rPr>
        <w:t xml:space="preserve"> (</w:t>
      </w:r>
      <w:r w:rsidR="00D83F64" w:rsidRPr="007B6A30">
        <w:rPr>
          <w:rFonts w:ascii="Calibri" w:eastAsia="Times New Roman" w:hAnsi="Calibri" w:cs="Calibri"/>
        </w:rPr>
        <w:t>Print)</w:t>
      </w:r>
      <w:r w:rsidRPr="007B6A30">
        <w:rPr>
          <w:rFonts w:ascii="Calibri" w:eastAsia="Times New Roman" w:hAnsi="Calibri" w:cs="Calibri"/>
        </w:rPr>
        <w:t>:  …………………………………………………</w:t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</w:r>
      <w:r w:rsidRPr="007B6A30">
        <w:rPr>
          <w:rFonts w:ascii="Calibri" w:eastAsia="Times New Roman" w:hAnsi="Calibri" w:cs="Calibri"/>
        </w:rPr>
        <w:tab/>
        <w:t>Date: ………………</w:t>
      </w:r>
      <w:r w:rsidR="007B6A30">
        <w:rPr>
          <w:rFonts w:ascii="Calibri" w:eastAsia="Times New Roman" w:hAnsi="Calibri" w:cs="Calibri"/>
        </w:rPr>
        <w:t>…………….</w:t>
      </w:r>
    </w:p>
    <w:sectPr w:rsidR="00360167" w:rsidSect="00A043A2">
      <w:footerReference w:type="default" r:id="rId10"/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46A6A" w14:textId="77777777" w:rsidR="00FD683A" w:rsidRDefault="00FD683A" w:rsidP="00FD683A">
      <w:pPr>
        <w:spacing w:after="0" w:line="240" w:lineRule="auto"/>
      </w:pPr>
      <w:r>
        <w:separator/>
      </w:r>
    </w:p>
  </w:endnote>
  <w:endnote w:type="continuationSeparator" w:id="0">
    <w:p w14:paraId="13ED3522" w14:textId="77777777" w:rsidR="00FD683A" w:rsidRDefault="00FD683A" w:rsidP="00FD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D4D5C" w14:textId="334D65D3" w:rsidR="001E65BA" w:rsidRPr="006D498E" w:rsidRDefault="001749F2">
    <w:pPr>
      <w:pStyle w:val="Footer"/>
      <w:rPr>
        <w:i/>
        <w:sz w:val="16"/>
        <w:szCs w:val="16"/>
      </w:rPr>
    </w:pPr>
    <w:r w:rsidRPr="006D498E">
      <w:rPr>
        <w:i/>
        <w:sz w:val="16"/>
        <w:szCs w:val="16"/>
      </w:rPr>
      <w:t>Approved by the Victorian Building Authority –</w:t>
    </w:r>
    <w:r>
      <w:rPr>
        <w:i/>
        <w:sz w:val="16"/>
        <w:szCs w:val="16"/>
      </w:rPr>
      <w:t xml:space="preserve"> September</w:t>
    </w:r>
    <w:r w:rsidRPr="006D498E">
      <w:rPr>
        <w:i/>
        <w:sz w:val="16"/>
        <w:szCs w:val="16"/>
      </w:rPr>
      <w:t xml:space="preserve"> 2019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9B1C99">
      <w:rPr>
        <w:i/>
        <w:sz w:val="16"/>
        <w:szCs w:val="16"/>
      </w:rPr>
      <w:tab/>
    </w:r>
    <w:r w:rsidR="009B1C99"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sdt>
      <w:sdtPr>
        <w:id w:val="-438455256"/>
        <w:docPartObj>
          <w:docPartGallery w:val="Page Numbers (Top of Page)"/>
          <w:docPartUnique/>
        </w:docPartObj>
      </w:sdtPr>
      <w:sdtEndPr/>
      <w:sdtContent>
        <w:r w:rsidRPr="00163106">
          <w:rPr>
            <w:rFonts w:asciiTheme="majorHAnsi" w:hAnsiTheme="majorHAnsi"/>
            <w:sz w:val="20"/>
            <w:szCs w:val="20"/>
          </w:rPr>
          <w:t xml:space="preserve">Page </w: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begin"/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instrText xml:space="preserve"> PAGE </w:instrTex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separate"/>
        </w:r>
        <w:r>
          <w:rPr>
            <w:rFonts w:asciiTheme="majorHAnsi" w:hAnsiTheme="majorHAnsi"/>
            <w:b/>
            <w:bCs/>
            <w:sz w:val="20"/>
            <w:szCs w:val="20"/>
          </w:rPr>
          <w:t>1</w: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end"/>
        </w:r>
        <w:r w:rsidRPr="00163106">
          <w:rPr>
            <w:rFonts w:asciiTheme="majorHAnsi" w:hAnsiTheme="majorHAnsi"/>
            <w:sz w:val="20"/>
            <w:szCs w:val="20"/>
          </w:rPr>
          <w:t xml:space="preserve"> of </w: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begin"/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instrText xml:space="preserve"> NUMPAGES  </w:instrTex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separate"/>
        </w:r>
        <w:r>
          <w:rPr>
            <w:rFonts w:asciiTheme="majorHAnsi" w:hAnsiTheme="majorHAnsi"/>
            <w:b/>
            <w:bCs/>
            <w:sz w:val="20"/>
            <w:szCs w:val="20"/>
          </w:rPr>
          <w:t>3</w:t>
        </w:r>
        <w:r w:rsidRPr="00163106">
          <w:rPr>
            <w:rFonts w:asciiTheme="majorHAnsi" w:hAnsiTheme="majorHAnsi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08D1" w14:textId="77777777" w:rsidR="00FD683A" w:rsidRDefault="00FD683A" w:rsidP="00FD683A">
      <w:pPr>
        <w:spacing w:after="0" w:line="240" w:lineRule="auto"/>
      </w:pPr>
      <w:r>
        <w:separator/>
      </w:r>
    </w:p>
  </w:footnote>
  <w:footnote w:type="continuationSeparator" w:id="0">
    <w:p w14:paraId="6CD0E61D" w14:textId="77777777" w:rsidR="00FD683A" w:rsidRDefault="00FD683A" w:rsidP="00FD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0C12"/>
    <w:multiLevelType w:val="hybridMultilevel"/>
    <w:tmpl w:val="6DB08B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A"/>
    <w:rsid w:val="00057C5E"/>
    <w:rsid w:val="000C427B"/>
    <w:rsid w:val="000D00B3"/>
    <w:rsid w:val="001229E0"/>
    <w:rsid w:val="0016243A"/>
    <w:rsid w:val="001749F2"/>
    <w:rsid w:val="001F561D"/>
    <w:rsid w:val="0022143C"/>
    <w:rsid w:val="00230BE8"/>
    <w:rsid w:val="002646EE"/>
    <w:rsid w:val="002C45B8"/>
    <w:rsid w:val="002E3B5C"/>
    <w:rsid w:val="00360167"/>
    <w:rsid w:val="0039049B"/>
    <w:rsid w:val="003A2F4E"/>
    <w:rsid w:val="00443669"/>
    <w:rsid w:val="004C2486"/>
    <w:rsid w:val="00506437"/>
    <w:rsid w:val="005349A3"/>
    <w:rsid w:val="00570638"/>
    <w:rsid w:val="00575F44"/>
    <w:rsid w:val="00583AF3"/>
    <w:rsid w:val="00695D48"/>
    <w:rsid w:val="006C5E71"/>
    <w:rsid w:val="006E53AF"/>
    <w:rsid w:val="006F71AC"/>
    <w:rsid w:val="0079461A"/>
    <w:rsid w:val="007A0B9D"/>
    <w:rsid w:val="007B6A30"/>
    <w:rsid w:val="00841491"/>
    <w:rsid w:val="008D75EB"/>
    <w:rsid w:val="009727BF"/>
    <w:rsid w:val="0099040A"/>
    <w:rsid w:val="009B1C99"/>
    <w:rsid w:val="00A120EF"/>
    <w:rsid w:val="00A432B4"/>
    <w:rsid w:val="00A84CFC"/>
    <w:rsid w:val="00A91AAC"/>
    <w:rsid w:val="00AA1159"/>
    <w:rsid w:val="00AB06FF"/>
    <w:rsid w:val="00AE6B1A"/>
    <w:rsid w:val="00AF7C8B"/>
    <w:rsid w:val="00B62462"/>
    <w:rsid w:val="00BB41B1"/>
    <w:rsid w:val="00BC577B"/>
    <w:rsid w:val="00D63FE9"/>
    <w:rsid w:val="00D83F64"/>
    <w:rsid w:val="00DA7636"/>
    <w:rsid w:val="00DB2524"/>
    <w:rsid w:val="00E85B56"/>
    <w:rsid w:val="00EB2869"/>
    <w:rsid w:val="00EF169B"/>
    <w:rsid w:val="00F0702E"/>
    <w:rsid w:val="00FD683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743A"/>
  <w15:chartTrackingRefBased/>
  <w15:docId w15:val="{D109F4D9-E8AC-4104-88DE-7129236C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6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83A"/>
  </w:style>
  <w:style w:type="table" w:styleId="TableGrid">
    <w:name w:val="Table Grid"/>
    <w:basedOn w:val="TableNormal"/>
    <w:uiPriority w:val="39"/>
    <w:rsid w:val="00FD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3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6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17231BD96594BA48C6F8189048C9F" ma:contentTypeVersion="11" ma:contentTypeDescription="Create a new document." ma:contentTypeScope="" ma:versionID="67e60a72ba0b04ac544efa0673af3c28">
  <xsd:schema xmlns:xsd="http://www.w3.org/2001/XMLSchema" xmlns:xs="http://www.w3.org/2001/XMLSchema" xmlns:p="http://schemas.microsoft.com/office/2006/metadata/properties" xmlns:ns3="f90ab55a-2339-4f0f-98c4-ba47987f3768" xmlns:ns4="fa3421a8-500c-4688-8b85-878a0cc6247d" targetNamespace="http://schemas.microsoft.com/office/2006/metadata/properties" ma:root="true" ma:fieldsID="0141c3c9f8a8ec49e15447221a3c1331" ns3:_="" ns4:_="">
    <xsd:import namespace="f90ab55a-2339-4f0f-98c4-ba47987f3768"/>
    <xsd:import namespace="fa3421a8-500c-4688-8b85-878a0cc624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b55a-2339-4f0f-98c4-ba47987f3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21a8-500c-4688-8b85-878a0cc62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5077B-2B19-4DED-9428-33C960C00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85A15-DA96-4018-A33B-3904F3B6F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79B81-CC85-4247-AACF-86260C46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b55a-2339-4f0f-98c4-ba47987f3768"/>
    <ds:schemaRef ds:uri="fa3421a8-500c-4688-8b85-878a0cc62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Form: Maintenance Schedule</dc:title>
  <dc:subject>Building industry practice notes and resources</dc:subject>
  <dc:creator>Victorian Building Authority</dc:creator>
  <cp:keywords/>
  <dc:description/>
  <cp:lastModifiedBy>Meri Trajcevska</cp:lastModifiedBy>
  <cp:revision>2</cp:revision>
  <cp:lastPrinted>2019-09-05T05:39:00Z</cp:lastPrinted>
  <dcterms:created xsi:type="dcterms:W3CDTF">2019-09-09T01:52:00Z</dcterms:created>
  <dcterms:modified xsi:type="dcterms:W3CDTF">2019-09-09T01:52:00Z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0x010100BFF17231BD96594BA48C6F8189048C9F</vt:lpwstr>
  </property>
</Properties>
</file>